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FE" w:rsidRDefault="006F40FC" w:rsidP="006F40FC">
      <w:pPr>
        <w:pStyle w:val="ab"/>
        <w:ind w:left="142"/>
        <w:jc w:val="both"/>
      </w:pPr>
      <w:r>
        <w:rPr>
          <w:rFonts w:ascii="Liberation Sans" w:eastAsia="DejaVu Sans" w:hAnsi="Liberation Sans" w:cs="DejaVu Sans"/>
          <w:noProof/>
          <w:sz w:val="24"/>
          <w:szCs w:val="28"/>
        </w:rPr>
        <w:drawing>
          <wp:inline distT="0" distB="0" distL="0" distR="0">
            <wp:extent cx="6453068" cy="9880270"/>
            <wp:effectExtent l="19050" t="0" r="4882" b="0"/>
            <wp:docPr id="1" name="Рисунок 1" descr="C:\Documents and Settings\user\Рабочий стол\Новая папка (3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3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95" cy="987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lastRenderedPageBreak/>
        <w:t>проведение отчетов о профессиональном само</w:t>
      </w:r>
      <w:r>
        <w:rPr>
          <w:sz w:val="28"/>
          <w:szCs w:val="28"/>
        </w:rPr>
        <w:t>образовании, работе на курсах повышения квалификации, организация обмена опытом и подготовка методических рекомендаций;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изучение и анализ состояния преподавания, организации воспитательно-образовательного процесса, внеурочной деятельности по предметам ил</w:t>
      </w:r>
      <w:r>
        <w:rPr>
          <w:sz w:val="28"/>
          <w:szCs w:val="28"/>
        </w:rPr>
        <w:t>и направлениям деятельности и подготовка рекомендаций по совершенствованию работы;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изучение опыта и эффективности использования учебного оборудования и средств обучения в образовательном процессе и подготовка предложений по совершенствованию работы;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из</w:t>
      </w:r>
      <w:r>
        <w:rPr>
          <w:sz w:val="28"/>
          <w:szCs w:val="28"/>
        </w:rPr>
        <w:t>учение опыта использования и развития новых форм организации учебной деятельности, связанных с использованием сети Интернет, дистанционного взаимодействия на сайте районного информационного портала и на образовательных сайтах, поддерживающих сетевое взаимо</w:t>
      </w:r>
      <w:r>
        <w:rPr>
          <w:sz w:val="28"/>
          <w:szCs w:val="28"/>
        </w:rPr>
        <w:t>действие.</w:t>
      </w:r>
    </w:p>
    <w:p w:rsidR="004951FE" w:rsidRDefault="006F40FC">
      <w:pPr>
        <w:pStyle w:val="ab"/>
        <w:numPr>
          <w:ilvl w:val="0"/>
          <w:numId w:val="1"/>
        </w:numPr>
        <w:jc w:val="both"/>
      </w:pPr>
      <w:r>
        <w:rPr>
          <w:sz w:val="28"/>
          <w:szCs w:val="28"/>
        </w:rPr>
        <w:t>Деятельность ШМО.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Работа ШМО осуществляется в соответствии с планами, составленными руководителями ШМО на текущий год и курируется методическим советом школы</w:t>
      </w:r>
      <w:proofErr w:type="gramStart"/>
      <w:r>
        <w:rPr>
          <w:sz w:val="28"/>
          <w:szCs w:val="28"/>
        </w:rPr>
        <w:t>..</w:t>
      </w:r>
      <w:proofErr w:type="gramEnd"/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В своей работе ШМО использует следующие формы работы: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 xml:space="preserve">- заседания, посвященные </w:t>
      </w:r>
      <w:r>
        <w:rPr>
          <w:sz w:val="28"/>
          <w:szCs w:val="28"/>
        </w:rPr>
        <w:t>вопросам методики обучения и воспитания обучающихся и воспитанников;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круглые столы, семинары по учебно-методическим проблемам;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творческие отчеты педагогов;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открытые учебные занятия, внеклассные мероприятия, мастер-классы и педагогические мастерские;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лекции, доклады, сообщения и дискуссии по методикам обучения и воспитания, вопросам общей педагогики и психологии;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предметные или тематические недели;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занятий и мероприятий;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 xml:space="preserve">- участие в </w:t>
      </w:r>
      <w:proofErr w:type="gramStart"/>
      <w:r>
        <w:rPr>
          <w:sz w:val="28"/>
          <w:szCs w:val="28"/>
        </w:rPr>
        <w:t>профессиональных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конкурсха</w:t>
      </w:r>
      <w:proofErr w:type="spellEnd"/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Заседания ШМО проводя</w:t>
      </w:r>
      <w:r>
        <w:rPr>
          <w:sz w:val="28"/>
          <w:szCs w:val="28"/>
        </w:rPr>
        <w:t>тся не реже 1 раза в четверть, в соответствии с утвержденным графиком. Заседания ШМО протоколируются, протокол оформляется не позднее 3-х дней от заседания, подписывается руководителем и секретарем, подшивается.  Протоколы служат аналитическим материалом д</w:t>
      </w:r>
      <w:r>
        <w:rPr>
          <w:sz w:val="28"/>
          <w:szCs w:val="28"/>
        </w:rPr>
        <w:t>ля школьной методической службы.</w:t>
      </w:r>
    </w:p>
    <w:p w:rsidR="004951FE" w:rsidRDefault="006F40FC">
      <w:pPr>
        <w:pStyle w:val="ab"/>
        <w:numPr>
          <w:ilvl w:val="0"/>
          <w:numId w:val="1"/>
        </w:numPr>
        <w:jc w:val="both"/>
      </w:pPr>
      <w:r>
        <w:rPr>
          <w:sz w:val="28"/>
          <w:szCs w:val="28"/>
        </w:rPr>
        <w:t>Руководство ШМО.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Руководитель ШМО выбирается его членами из числа </w:t>
      </w:r>
      <w:proofErr w:type="gramStart"/>
      <w:r>
        <w:rPr>
          <w:sz w:val="28"/>
          <w:szCs w:val="28"/>
        </w:rPr>
        <w:t>авторитетных педагогов, имеющих высшую и первую квалификационную категории и утверждается</w:t>
      </w:r>
      <w:proofErr w:type="gramEnd"/>
      <w:r>
        <w:rPr>
          <w:sz w:val="28"/>
          <w:szCs w:val="28"/>
        </w:rPr>
        <w:t xml:space="preserve"> приказом по ОУ.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руководитель ШМО желает снять с себя</w:t>
      </w:r>
      <w:r>
        <w:rPr>
          <w:sz w:val="28"/>
          <w:szCs w:val="28"/>
        </w:rPr>
        <w:t xml:space="preserve"> возложенные на него обязанности, он пишет заявление на имя директора ОУ с обоснованием причин. ШМС </w:t>
      </w:r>
      <w:proofErr w:type="gramStart"/>
      <w:r>
        <w:rPr>
          <w:sz w:val="28"/>
          <w:szCs w:val="28"/>
        </w:rPr>
        <w:t>организует</w:t>
      </w:r>
      <w:proofErr w:type="gramEnd"/>
      <w:r>
        <w:rPr>
          <w:sz w:val="28"/>
          <w:szCs w:val="28"/>
        </w:rPr>
        <w:t xml:space="preserve"> выборы нового руководителя и представляет кандидатуру на утверждение в ОУ.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Руководитель ШМО может быть переизбран за систематическое невыполнение</w:t>
      </w:r>
      <w:r>
        <w:rPr>
          <w:sz w:val="28"/>
          <w:szCs w:val="28"/>
        </w:rPr>
        <w:t xml:space="preserve"> своих обязанностей.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Руководитель ШМО: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lastRenderedPageBreak/>
        <w:t>- планирует работу ШМО на календарный год (с 1 сентября по 31 августа следующего года);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составляет аналитический отчет о деятельности ШМО за календарный год;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организует ведение документации ШМО.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К документации ШМО</w:t>
      </w:r>
      <w:r>
        <w:rPr>
          <w:sz w:val="28"/>
          <w:szCs w:val="28"/>
        </w:rPr>
        <w:t xml:space="preserve"> относятся: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план работы ШМО на текущий учебный год;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анализ работы ШМО за прошедший учебный год;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банк данных о педагогах входящих в ШМО (включая темы самообразования, график курсовой подготовки и аттестации членов ШМО);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протоколы заседания ШМО;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др</w:t>
      </w:r>
      <w:r>
        <w:rPr>
          <w:sz w:val="28"/>
          <w:szCs w:val="28"/>
        </w:rPr>
        <w:t>угие документы, необходимые для организации деятельности ШМО.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Работа руководителя ШМО оплачивается по тарификации в размере 10% ставки из </w:t>
      </w:r>
      <w:proofErr w:type="spellStart"/>
      <w:r>
        <w:rPr>
          <w:sz w:val="28"/>
          <w:szCs w:val="28"/>
        </w:rPr>
        <w:t>надтарифного</w:t>
      </w:r>
      <w:proofErr w:type="spellEnd"/>
      <w:r>
        <w:rPr>
          <w:sz w:val="28"/>
          <w:szCs w:val="28"/>
        </w:rPr>
        <w:t xml:space="preserve"> фонда ОУ, а также согласно положению о стимулирующих надбавках,  в котором работает данный педагог.</w:t>
      </w:r>
    </w:p>
    <w:p w:rsidR="004951FE" w:rsidRDefault="006F40FC">
      <w:pPr>
        <w:pStyle w:val="ab"/>
        <w:numPr>
          <w:ilvl w:val="0"/>
          <w:numId w:val="1"/>
        </w:numPr>
        <w:jc w:val="both"/>
      </w:pPr>
      <w:r>
        <w:rPr>
          <w:sz w:val="28"/>
          <w:szCs w:val="28"/>
        </w:rPr>
        <w:t>Права</w:t>
      </w:r>
      <w:r>
        <w:rPr>
          <w:sz w:val="28"/>
          <w:szCs w:val="28"/>
        </w:rPr>
        <w:t xml:space="preserve"> и обязанности членов ШМО.</w:t>
      </w:r>
    </w:p>
    <w:p w:rsidR="004951FE" w:rsidRDefault="006F40FC">
      <w:pPr>
        <w:pStyle w:val="ab"/>
        <w:numPr>
          <w:ilvl w:val="1"/>
          <w:numId w:val="1"/>
        </w:numPr>
        <w:jc w:val="both"/>
      </w:pPr>
      <w:r>
        <w:rPr>
          <w:sz w:val="28"/>
          <w:szCs w:val="28"/>
        </w:rPr>
        <w:t>Члены ШМО в праве: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вносить предложения по совершенствованию деятельности ШМО и методической службы ОУ;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принимать участие в формировании заказа на повышение квалификации членов ШМО;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выдвигать предложения о поощрении педагого</w:t>
      </w:r>
      <w:r>
        <w:rPr>
          <w:sz w:val="28"/>
          <w:szCs w:val="28"/>
        </w:rPr>
        <w:t>в за успехи в профессиональном развитии и высокие показатели педагогической деятельности;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вносить предложения по аттестации педагогов на соответствие занимаемой должности</w:t>
      </w:r>
    </w:p>
    <w:p w:rsidR="004951FE" w:rsidRDefault="006F40FC">
      <w:pPr>
        <w:pStyle w:val="a0"/>
        <w:jc w:val="both"/>
      </w:pPr>
      <w:r>
        <w:rPr>
          <w:sz w:val="28"/>
          <w:szCs w:val="28"/>
        </w:rPr>
        <w:t xml:space="preserve">           5.2.    К обязанностям членов ШМО относятся: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участие во всех мероприят</w:t>
      </w:r>
      <w:r>
        <w:rPr>
          <w:sz w:val="28"/>
          <w:szCs w:val="28"/>
        </w:rPr>
        <w:t>иях согласно плану ШМО;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представление руководителю ШМО статистической информации о своей деятельности;</w:t>
      </w:r>
    </w:p>
    <w:p w:rsidR="004951FE" w:rsidRDefault="006F40FC">
      <w:pPr>
        <w:pStyle w:val="ab"/>
        <w:ind w:left="1515"/>
        <w:jc w:val="both"/>
      </w:pPr>
      <w:r>
        <w:rPr>
          <w:sz w:val="28"/>
          <w:szCs w:val="28"/>
        </w:rPr>
        <w:t>- разработка собственной программы профессионального развития и самообразования.</w:t>
      </w:r>
    </w:p>
    <w:p w:rsidR="004951FE" w:rsidRDefault="006F40FC">
      <w:pPr>
        <w:pStyle w:val="ab"/>
        <w:numPr>
          <w:ilvl w:val="0"/>
          <w:numId w:val="1"/>
        </w:numPr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ШМО.</w:t>
      </w:r>
    </w:p>
    <w:p w:rsidR="004951FE" w:rsidRDefault="006F40FC">
      <w:pPr>
        <w:pStyle w:val="ab"/>
        <w:ind w:left="795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ШМО осуществл</w:t>
      </w:r>
      <w:r>
        <w:rPr>
          <w:sz w:val="28"/>
          <w:szCs w:val="28"/>
        </w:rPr>
        <w:t>яет методический совет ОУ  согласно плану работы РМО.</w:t>
      </w:r>
    </w:p>
    <w:p w:rsidR="004951FE" w:rsidRDefault="004951FE">
      <w:pPr>
        <w:pStyle w:val="a0"/>
      </w:pPr>
    </w:p>
    <w:p w:rsidR="004951FE" w:rsidRDefault="004951FE">
      <w:pPr>
        <w:pStyle w:val="a0"/>
      </w:pPr>
    </w:p>
    <w:p w:rsidR="004951FE" w:rsidRDefault="004951FE">
      <w:pPr>
        <w:pStyle w:val="a0"/>
      </w:pPr>
    </w:p>
    <w:p w:rsidR="004951FE" w:rsidRDefault="004951FE">
      <w:pPr>
        <w:pStyle w:val="a0"/>
      </w:pPr>
    </w:p>
    <w:p w:rsidR="004951FE" w:rsidRDefault="004951FE">
      <w:pPr>
        <w:pStyle w:val="a0"/>
      </w:pPr>
    </w:p>
    <w:sectPr w:rsidR="004951FE" w:rsidSect="004951FE">
      <w:pgSz w:w="11906" w:h="16838"/>
      <w:pgMar w:top="567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1C53"/>
    <w:multiLevelType w:val="multilevel"/>
    <w:tmpl w:val="CBE252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28B52F4"/>
    <w:multiLevelType w:val="multilevel"/>
    <w:tmpl w:val="B942BA8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1.%2."/>
      <w:lvlJc w:val="left"/>
      <w:pPr>
        <w:ind w:left="1515" w:hanging="720"/>
      </w:pPr>
    </w:lvl>
    <w:lvl w:ilvl="2">
      <w:start w:val="1"/>
      <w:numFmt w:val="decimal"/>
      <w:lvlText w:val="%1.%2.%3."/>
      <w:lvlJc w:val="left"/>
      <w:pPr>
        <w:ind w:left="1875" w:hanging="720"/>
      </w:pPr>
    </w:lvl>
    <w:lvl w:ilvl="3">
      <w:start w:val="1"/>
      <w:numFmt w:val="decimal"/>
      <w:lvlText w:val="%1.%2.%3.%4."/>
      <w:lvlJc w:val="left"/>
      <w:pPr>
        <w:ind w:left="2595" w:hanging="1080"/>
      </w:pPr>
    </w:lvl>
    <w:lvl w:ilvl="4">
      <w:start w:val="1"/>
      <w:numFmt w:val="decimal"/>
      <w:lvlText w:val="%1.%2.%3.%4.%5."/>
      <w:lvlJc w:val="left"/>
      <w:pPr>
        <w:ind w:left="2955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395" w:hanging="1800"/>
      </w:pPr>
    </w:lvl>
    <w:lvl w:ilvl="7">
      <w:start w:val="1"/>
      <w:numFmt w:val="decimal"/>
      <w:lvlText w:val="%1.%2.%3.%4.%5.%6.%7.%8."/>
      <w:lvlJc w:val="left"/>
      <w:pPr>
        <w:ind w:left="4755" w:hanging="1800"/>
      </w:pPr>
    </w:lvl>
    <w:lvl w:ilvl="8">
      <w:start w:val="1"/>
      <w:numFmt w:val="decimal"/>
      <w:lvlText w:val="%1.%2.%3.%4.%5.%6.%7.%8.%9."/>
      <w:lvlJc w:val="left"/>
      <w:pPr>
        <w:ind w:left="5475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51FE"/>
    <w:rsid w:val="004951FE"/>
    <w:rsid w:val="006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4951FE"/>
    <w:pPr>
      <w:keepNext/>
      <w:spacing w:after="220" w:line="220" w:lineRule="atLeast"/>
      <w:outlineLvl w:val="0"/>
    </w:pPr>
    <w:rPr>
      <w:rFonts w:ascii="Arial Black" w:hAnsi="Arial Black"/>
      <w:kern w:val="655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4951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2"/>
    <w:rsid w:val="004951FE"/>
  </w:style>
  <w:style w:type="character" w:customStyle="1" w:styleId="a5">
    <w:name w:val="Название Знак"/>
    <w:basedOn w:val="a2"/>
    <w:rsid w:val="004951FE"/>
  </w:style>
  <w:style w:type="character" w:customStyle="1" w:styleId="a6">
    <w:name w:val="Основной текст Знак"/>
    <w:basedOn w:val="a2"/>
    <w:rsid w:val="004951FE"/>
  </w:style>
  <w:style w:type="paragraph" w:customStyle="1" w:styleId="a7">
    <w:name w:val="Заголовок"/>
    <w:basedOn w:val="a0"/>
    <w:next w:val="a1"/>
    <w:rsid w:val="004951FE"/>
    <w:pPr>
      <w:keepNext/>
      <w:spacing w:before="240" w:after="120"/>
      <w:jc w:val="center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0"/>
    <w:rsid w:val="004951FE"/>
    <w:pPr>
      <w:spacing w:after="120"/>
    </w:pPr>
  </w:style>
  <w:style w:type="paragraph" w:styleId="a8">
    <w:name w:val="List"/>
    <w:basedOn w:val="a1"/>
    <w:rsid w:val="004951FE"/>
  </w:style>
  <w:style w:type="paragraph" w:styleId="a9">
    <w:name w:val="Title"/>
    <w:basedOn w:val="a0"/>
    <w:rsid w:val="004951FE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  <w:rsid w:val="004951FE"/>
    <w:pPr>
      <w:suppressLineNumbers/>
    </w:pPr>
  </w:style>
  <w:style w:type="paragraph" w:styleId="ab">
    <w:name w:val="List Paragraph"/>
    <w:basedOn w:val="a0"/>
    <w:rsid w:val="004951FE"/>
  </w:style>
  <w:style w:type="paragraph" w:styleId="ac">
    <w:name w:val="Balloon Text"/>
    <w:basedOn w:val="a"/>
    <w:link w:val="ad"/>
    <w:uiPriority w:val="99"/>
    <w:semiHidden/>
    <w:unhideWhenUsed/>
    <w:rsid w:val="006F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F4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3350</Characters>
  <Application>Microsoft Office Word</Application>
  <DocSecurity>0</DocSecurity>
  <Lines>27</Lines>
  <Paragraphs>7</Paragraphs>
  <ScaleCrop>false</ScaleCrop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Оля Михайловна</cp:lastModifiedBy>
  <cp:revision>6</cp:revision>
  <cp:lastPrinted>2012-04-23T10:58:00Z</cp:lastPrinted>
  <dcterms:created xsi:type="dcterms:W3CDTF">2010-09-08T03:50:00Z</dcterms:created>
  <dcterms:modified xsi:type="dcterms:W3CDTF">2012-05-27T11:32:00Z</dcterms:modified>
</cp:coreProperties>
</file>